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5AA9" w14:textId="77777777" w:rsidR="00D22C36" w:rsidRDefault="00D22C36" w:rsidP="00D22C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Twin Falls Republican Central Committee</w:t>
      </w:r>
      <w:r>
        <w:rPr>
          <w:rStyle w:val="eop"/>
          <w:rFonts w:ascii="Aptos" w:eastAsiaTheme="majorEastAsia" w:hAnsi="Aptos" w:cs="Segoe UI"/>
        </w:rPr>
        <w:t> </w:t>
      </w:r>
    </w:p>
    <w:p w14:paraId="22A2CFBA" w14:textId="202F71F2" w:rsidR="00D22C36" w:rsidRDefault="00D22C36" w:rsidP="00D22C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Meeting</w:t>
      </w:r>
      <w:r>
        <w:rPr>
          <w:rStyle w:val="normaltextrun"/>
          <w:rFonts w:ascii="Aptos" w:eastAsiaTheme="majorEastAsia" w:hAnsi="Aptos" w:cs="Segoe UI"/>
        </w:rPr>
        <w:t xml:space="preserve"> Minutes</w:t>
      </w:r>
      <w:r>
        <w:rPr>
          <w:rStyle w:val="eop"/>
          <w:rFonts w:ascii="Aptos" w:eastAsiaTheme="majorEastAsia" w:hAnsi="Aptos" w:cs="Segoe UI"/>
        </w:rPr>
        <w:t> </w:t>
      </w:r>
    </w:p>
    <w:p w14:paraId="5B07CD3D" w14:textId="77777777" w:rsidR="00D22C36" w:rsidRDefault="00D22C36" w:rsidP="00D22C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March 11th</w:t>
      </w:r>
      <w:r w:rsidRPr="6005C44D">
        <w:rPr>
          <w:rStyle w:val="normaltextrun"/>
          <w:rFonts w:ascii="Aptos" w:eastAsiaTheme="majorEastAsia" w:hAnsi="Aptos" w:cs="Segoe UI"/>
        </w:rPr>
        <w:t>, 202</w:t>
      </w:r>
      <w:r>
        <w:rPr>
          <w:rStyle w:val="normaltextrun"/>
          <w:rFonts w:ascii="Aptos" w:eastAsiaTheme="majorEastAsia" w:hAnsi="Aptos" w:cs="Segoe UI"/>
        </w:rPr>
        <w:t>6</w:t>
      </w:r>
      <w:r w:rsidRPr="6005C44D">
        <w:rPr>
          <w:rStyle w:val="normaltextrun"/>
          <w:rFonts w:ascii="Aptos" w:eastAsiaTheme="majorEastAsia" w:hAnsi="Aptos" w:cs="Segoe UI"/>
        </w:rPr>
        <w:t> </w:t>
      </w:r>
    </w:p>
    <w:p w14:paraId="55597F9D" w14:textId="57330643" w:rsidR="00D22C36" w:rsidRDefault="00D22C36" w:rsidP="00D22C3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6:30pm </w:t>
      </w:r>
    </w:p>
    <w:p w14:paraId="65819DCC" w14:textId="77777777" w:rsidR="00D22C36" w:rsidRDefault="00D22C36" w:rsidP="00D22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971743D" w14:textId="4E950FCE" w:rsidR="00391C04" w:rsidRPr="00391C04" w:rsidRDefault="00391C04" w:rsidP="00391C04">
      <w:pPr>
        <w:pStyle w:val="NormalWeb"/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Call to Order</w:t>
      </w:r>
      <w:r w:rsidRPr="00391C04">
        <w:rPr>
          <w:rFonts w:asciiTheme="minorHAnsi" w:hAnsiTheme="minorHAnsi"/>
        </w:rPr>
        <w:t xml:space="preserve"> Chairman Tom Wangeman called the meeting to order at 6:30 PM.</w:t>
      </w:r>
    </w:p>
    <w:p w14:paraId="0085059B" w14:textId="478C41B4" w:rsidR="00391C04" w:rsidRPr="00391C04" w:rsidRDefault="00391C04" w:rsidP="001D2BF6">
      <w:pPr>
        <w:pStyle w:val="NormalWeb"/>
        <w:spacing w:after="0" w:afterAutospacing="0"/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Invocation &amp; Pledge of Allegiance</w:t>
      </w:r>
    </w:p>
    <w:p w14:paraId="0A34BCB1" w14:textId="77777777" w:rsidR="00391C04" w:rsidRPr="00391C04" w:rsidRDefault="00391C04" w:rsidP="001D2BF6">
      <w:pPr>
        <w:pStyle w:val="NormalWeb"/>
        <w:numPr>
          <w:ilvl w:val="0"/>
          <w:numId w:val="2"/>
        </w:numPr>
        <w:spacing w:before="0" w:beforeAutospacing="0"/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Invocation:</w:t>
      </w:r>
      <w:r w:rsidRPr="00391C04">
        <w:rPr>
          <w:rFonts w:asciiTheme="minorHAnsi" w:hAnsiTheme="minorHAnsi"/>
        </w:rPr>
        <w:t xml:space="preserve"> Delivered by Gary Davis.</w:t>
      </w:r>
    </w:p>
    <w:p w14:paraId="24377A51" w14:textId="77777777" w:rsidR="00391C04" w:rsidRPr="00391C04" w:rsidRDefault="00391C04" w:rsidP="00391C04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Pledge of Allegiance:</w:t>
      </w:r>
      <w:r w:rsidRPr="00391C04">
        <w:rPr>
          <w:rFonts w:asciiTheme="minorHAnsi" w:hAnsiTheme="minorHAnsi"/>
        </w:rPr>
        <w:t xml:space="preserve"> Led by Marla Sission.</w:t>
      </w:r>
    </w:p>
    <w:p w14:paraId="7F5C3440" w14:textId="6AC1777F" w:rsidR="00391C04" w:rsidRPr="00391C04" w:rsidRDefault="00391C04" w:rsidP="00391C04">
      <w:pPr>
        <w:pStyle w:val="NormalWeb"/>
        <w:spacing w:after="0" w:afterAutospacing="0"/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Roll Call</w:t>
      </w:r>
      <w:r w:rsidRPr="00391C04">
        <w:rPr>
          <w:rFonts w:asciiTheme="minorHAnsi" w:hAnsiTheme="minorHAnsi"/>
        </w:rPr>
        <w:t xml:space="preserve"> Secretary Julie Koyle conducted roll call.</w:t>
      </w:r>
    </w:p>
    <w:p w14:paraId="0F4D7400" w14:textId="77777777" w:rsidR="00391C04" w:rsidRPr="00391C04" w:rsidRDefault="00391C04" w:rsidP="001D2BF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Attendance:</w:t>
      </w:r>
      <w:r w:rsidRPr="00391C04">
        <w:rPr>
          <w:rFonts w:asciiTheme="minorHAnsi" w:hAnsiTheme="minorHAnsi"/>
        </w:rPr>
        <w:t xml:space="preserve"> 29 </w:t>
      </w:r>
      <w:proofErr w:type="gramStart"/>
      <w:r w:rsidRPr="00391C04">
        <w:rPr>
          <w:rFonts w:asciiTheme="minorHAnsi" w:hAnsiTheme="minorHAnsi"/>
        </w:rPr>
        <w:t>present</w:t>
      </w:r>
      <w:proofErr w:type="gramEnd"/>
      <w:r w:rsidRPr="00391C04">
        <w:rPr>
          <w:rFonts w:asciiTheme="minorHAnsi" w:hAnsiTheme="minorHAnsi"/>
        </w:rPr>
        <w:t>, 5 by proxy, and 10 absent.</w:t>
      </w:r>
    </w:p>
    <w:p w14:paraId="2967DFB8" w14:textId="1B122C90" w:rsidR="00391C04" w:rsidRPr="00391C04" w:rsidRDefault="00391C04" w:rsidP="001D2BF6">
      <w:pPr>
        <w:pStyle w:val="NormalWeb"/>
        <w:spacing w:after="0" w:afterAutospacing="0"/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Approval of Agenda</w:t>
      </w:r>
    </w:p>
    <w:p w14:paraId="10FE66C5" w14:textId="77777777" w:rsidR="00391C04" w:rsidRPr="00391C04" w:rsidRDefault="00391C04" w:rsidP="001D2BF6">
      <w:pPr>
        <w:pStyle w:val="NormalWeb"/>
        <w:numPr>
          <w:ilvl w:val="0"/>
          <w:numId w:val="4"/>
        </w:numPr>
        <w:spacing w:before="0" w:beforeAutospacing="0"/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Amendment:</w:t>
      </w:r>
      <w:r w:rsidRPr="00391C04">
        <w:rPr>
          <w:rFonts w:asciiTheme="minorHAnsi" w:hAnsiTheme="minorHAnsi"/>
        </w:rPr>
        <w:t xml:space="preserve"> Marla Sission moved to amend the agenda to include a proposed letter to the State Party. </w:t>
      </w:r>
      <w:proofErr w:type="gramStart"/>
      <w:r w:rsidRPr="00391C04">
        <w:rPr>
          <w:rFonts w:asciiTheme="minorHAnsi" w:hAnsiTheme="minorHAnsi"/>
        </w:rPr>
        <w:t>Seconded</w:t>
      </w:r>
      <w:proofErr w:type="gramEnd"/>
      <w:r w:rsidRPr="00391C04">
        <w:rPr>
          <w:rFonts w:asciiTheme="minorHAnsi" w:hAnsiTheme="minorHAnsi"/>
        </w:rPr>
        <w:t xml:space="preserve"> by Eric Smallwood. </w:t>
      </w:r>
      <w:r w:rsidRPr="00391C04">
        <w:rPr>
          <w:rFonts w:asciiTheme="minorHAnsi" w:hAnsiTheme="minorHAnsi"/>
          <w:b/>
          <w:bCs/>
        </w:rPr>
        <w:t>Motion carried</w:t>
      </w:r>
      <w:r w:rsidRPr="00391C04">
        <w:rPr>
          <w:rFonts w:asciiTheme="minorHAnsi" w:hAnsiTheme="minorHAnsi"/>
        </w:rPr>
        <w:t xml:space="preserve"> (2 in opposition).</w:t>
      </w:r>
    </w:p>
    <w:p w14:paraId="0AB94DA4" w14:textId="77777777" w:rsidR="00391C04" w:rsidRPr="00391C04" w:rsidRDefault="00391C04" w:rsidP="00391C04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Approval:</w:t>
      </w:r>
      <w:r w:rsidRPr="00391C04">
        <w:rPr>
          <w:rFonts w:asciiTheme="minorHAnsi" w:hAnsiTheme="minorHAnsi"/>
        </w:rPr>
        <w:t xml:space="preserve"> Steve Kohtz </w:t>
      </w:r>
      <w:proofErr w:type="gramStart"/>
      <w:r w:rsidRPr="00391C04">
        <w:rPr>
          <w:rFonts w:asciiTheme="minorHAnsi" w:hAnsiTheme="minorHAnsi"/>
        </w:rPr>
        <w:t>moved</w:t>
      </w:r>
      <w:proofErr w:type="gramEnd"/>
      <w:r w:rsidRPr="00391C04">
        <w:rPr>
          <w:rFonts w:asciiTheme="minorHAnsi" w:hAnsiTheme="minorHAnsi"/>
        </w:rPr>
        <w:t xml:space="preserve"> to approve the agenda as amended. Seconded by Ray Parish. </w:t>
      </w:r>
      <w:r w:rsidRPr="00391C04">
        <w:rPr>
          <w:rFonts w:asciiTheme="minorHAnsi" w:hAnsiTheme="minorHAnsi"/>
          <w:b/>
          <w:bCs/>
        </w:rPr>
        <w:t>Motion carried.</w:t>
      </w:r>
    </w:p>
    <w:p w14:paraId="01E4374B" w14:textId="77777777" w:rsidR="00391C04" w:rsidRPr="00391C04" w:rsidRDefault="00391C04" w:rsidP="00391C04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Point of Order:</w:t>
      </w:r>
      <w:r w:rsidRPr="00391C04">
        <w:rPr>
          <w:rFonts w:asciiTheme="minorHAnsi" w:hAnsiTheme="minorHAnsi"/>
        </w:rPr>
        <w:t xml:space="preserve"> Leslie Wolff requested clarification on adding items to the agenda. Chairman </w:t>
      </w:r>
      <w:proofErr w:type="spellStart"/>
      <w:r w:rsidRPr="00391C04">
        <w:rPr>
          <w:rFonts w:asciiTheme="minorHAnsi" w:hAnsiTheme="minorHAnsi"/>
        </w:rPr>
        <w:t>Wangeman</w:t>
      </w:r>
      <w:proofErr w:type="spellEnd"/>
      <w:r w:rsidRPr="00391C04">
        <w:rPr>
          <w:rFonts w:asciiTheme="minorHAnsi" w:hAnsiTheme="minorHAnsi"/>
        </w:rPr>
        <w:t xml:space="preserve"> clarified that additions require a 2/3 vote of the Precinct Committee.</w:t>
      </w:r>
    </w:p>
    <w:p w14:paraId="2B29D9E4" w14:textId="77777777" w:rsidR="00391C04" w:rsidRPr="00391C04" w:rsidRDefault="00391C04" w:rsidP="00391C04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Point of Order:</w:t>
      </w:r>
      <w:r w:rsidRPr="00391C04">
        <w:rPr>
          <w:rFonts w:asciiTheme="minorHAnsi" w:hAnsiTheme="minorHAnsi"/>
        </w:rPr>
        <w:t xml:space="preserve"> Leslie Wolff questioned Item 9(a) (Deep Creek Precinct Nomination). It was determined the ten-day notice requirement was not met. Item 9(a) was deferred to the April agenda.</w:t>
      </w:r>
    </w:p>
    <w:p w14:paraId="7F98C8A8" w14:textId="23445998" w:rsidR="00391C04" w:rsidRPr="00391C04" w:rsidRDefault="00391C04" w:rsidP="00391C04">
      <w:pPr>
        <w:pStyle w:val="NormalWeb"/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Approval of Minutes</w:t>
      </w:r>
      <w:r w:rsidRPr="00391C04">
        <w:rPr>
          <w:rFonts w:asciiTheme="minorHAnsi" w:hAnsiTheme="minorHAnsi"/>
        </w:rPr>
        <w:t xml:space="preserve"> Eric Smallwood moved to approve the minutes from the previous meeting. </w:t>
      </w:r>
      <w:proofErr w:type="gramStart"/>
      <w:r w:rsidRPr="00391C04">
        <w:rPr>
          <w:rFonts w:asciiTheme="minorHAnsi" w:hAnsiTheme="minorHAnsi"/>
        </w:rPr>
        <w:t>Seconded</w:t>
      </w:r>
      <w:proofErr w:type="gramEnd"/>
      <w:r w:rsidRPr="00391C04">
        <w:rPr>
          <w:rFonts w:asciiTheme="minorHAnsi" w:hAnsiTheme="minorHAnsi"/>
        </w:rPr>
        <w:t xml:space="preserve"> by Jim Lanting. </w:t>
      </w:r>
      <w:r w:rsidRPr="00391C04">
        <w:rPr>
          <w:rFonts w:asciiTheme="minorHAnsi" w:hAnsiTheme="minorHAnsi"/>
          <w:b/>
          <w:bCs/>
        </w:rPr>
        <w:t>Motion carried.</w:t>
      </w:r>
    </w:p>
    <w:p w14:paraId="2356DB28" w14:textId="102DE86D" w:rsidR="00391C04" w:rsidRPr="00391C04" w:rsidRDefault="00391C04" w:rsidP="00391C04">
      <w:pPr>
        <w:pStyle w:val="NormalWeb"/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Treasurer’s Report</w:t>
      </w:r>
      <w:r w:rsidRPr="00391C04">
        <w:rPr>
          <w:rFonts w:asciiTheme="minorHAnsi" w:hAnsiTheme="minorHAnsi"/>
        </w:rPr>
        <w:t xml:space="preserve"> Ruth Pierce presented the Treasurer’s Report. Ray Parish moved to approve the report; seconded by Tom Billington. </w:t>
      </w:r>
      <w:r w:rsidRPr="00391C04">
        <w:rPr>
          <w:rFonts w:asciiTheme="minorHAnsi" w:hAnsiTheme="minorHAnsi"/>
          <w:b/>
          <w:bCs/>
        </w:rPr>
        <w:t>Motion carried.</w:t>
      </w:r>
    </w:p>
    <w:p w14:paraId="7BF3B215" w14:textId="4C3A46A8" w:rsidR="00391C04" w:rsidRPr="00391C04" w:rsidRDefault="00391C04" w:rsidP="001D2BF6">
      <w:pPr>
        <w:pStyle w:val="NormalWeb"/>
        <w:spacing w:after="0" w:afterAutospacing="0"/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Unfinished Business</w:t>
      </w:r>
    </w:p>
    <w:p w14:paraId="4F03D992" w14:textId="77777777" w:rsidR="00391C04" w:rsidRPr="00391C04" w:rsidRDefault="00391C04" w:rsidP="00391C04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A. Nominations for Deep Creek Precinct:</w:t>
      </w:r>
      <w:r w:rsidRPr="00391C04">
        <w:rPr>
          <w:rFonts w:asciiTheme="minorHAnsi" w:hAnsiTheme="minorHAnsi"/>
        </w:rPr>
        <w:t xml:space="preserve"> Postponed to April (see Item 4).</w:t>
      </w:r>
    </w:p>
    <w:p w14:paraId="61BE9F50" w14:textId="5D269F00" w:rsidR="00391C04" w:rsidRPr="00391C04" w:rsidRDefault="00391C04" w:rsidP="00391C04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B. “Get Out the Vote”:</w:t>
      </w:r>
      <w:r w:rsidRPr="00391C04">
        <w:rPr>
          <w:rFonts w:asciiTheme="minorHAnsi" w:hAnsiTheme="minorHAnsi"/>
        </w:rPr>
        <w:t xml:space="preserve"> Jason Brown discussed allocating funds for advertising for the </w:t>
      </w:r>
      <w:r w:rsidRPr="00391C04">
        <w:rPr>
          <w:rFonts w:asciiTheme="minorHAnsi" w:eastAsiaTheme="majorEastAsia" w:hAnsiTheme="minorHAnsi"/>
        </w:rPr>
        <w:t>May 19th e</w:t>
      </w:r>
      <w:r w:rsidRPr="00391C04">
        <w:rPr>
          <w:rFonts w:asciiTheme="minorHAnsi" w:eastAsiaTheme="majorEastAsia" w:hAnsiTheme="minorHAnsi"/>
        </w:rPr>
        <w:t>l</w:t>
      </w:r>
      <w:r w:rsidRPr="00391C04">
        <w:rPr>
          <w:rFonts w:asciiTheme="minorHAnsi" w:eastAsiaTheme="majorEastAsia" w:hAnsiTheme="minorHAnsi"/>
        </w:rPr>
        <w:t>ection</w:t>
      </w:r>
      <w:r w:rsidRPr="00391C04">
        <w:rPr>
          <w:rFonts w:asciiTheme="minorHAnsi" w:hAnsiTheme="minorHAnsi"/>
        </w:rPr>
        <w:t>.</w:t>
      </w:r>
    </w:p>
    <w:p w14:paraId="68F2A1C4" w14:textId="77777777" w:rsidR="00391C04" w:rsidRPr="00391C04" w:rsidRDefault="00391C04" w:rsidP="00391C04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391C04">
        <w:rPr>
          <w:rFonts w:asciiTheme="minorHAnsi" w:hAnsiTheme="minorHAnsi"/>
        </w:rPr>
        <w:t xml:space="preserve">Sarah Bacon moved to postpone spending until the November Election. </w:t>
      </w:r>
      <w:proofErr w:type="gramStart"/>
      <w:r w:rsidRPr="00391C04">
        <w:rPr>
          <w:rFonts w:asciiTheme="minorHAnsi" w:hAnsiTheme="minorHAnsi"/>
        </w:rPr>
        <w:t>Seconded</w:t>
      </w:r>
      <w:proofErr w:type="gramEnd"/>
      <w:r w:rsidRPr="00391C04">
        <w:rPr>
          <w:rFonts w:asciiTheme="minorHAnsi" w:hAnsiTheme="minorHAnsi"/>
        </w:rPr>
        <w:t xml:space="preserve"> by Leslie Wolff. Following discussion, Leslie Wolff called the question. </w:t>
      </w:r>
      <w:r w:rsidRPr="00391C04">
        <w:rPr>
          <w:rFonts w:asciiTheme="minorHAnsi" w:hAnsiTheme="minorHAnsi"/>
          <w:b/>
          <w:bCs/>
        </w:rPr>
        <w:t>Motion failed.</w:t>
      </w:r>
    </w:p>
    <w:p w14:paraId="3F34D703" w14:textId="77777777" w:rsidR="00391C04" w:rsidRPr="00391C04" w:rsidRDefault="00391C04" w:rsidP="00391C04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391C04">
        <w:rPr>
          <w:rFonts w:asciiTheme="minorHAnsi" w:hAnsiTheme="minorHAnsi"/>
        </w:rPr>
        <w:t xml:space="preserve">Suzie Hawkins moved to spend up to $5,000 on advertising, including social media. </w:t>
      </w:r>
      <w:proofErr w:type="gramStart"/>
      <w:r w:rsidRPr="00391C04">
        <w:rPr>
          <w:rFonts w:asciiTheme="minorHAnsi" w:hAnsiTheme="minorHAnsi"/>
        </w:rPr>
        <w:t>Seconded</w:t>
      </w:r>
      <w:proofErr w:type="gramEnd"/>
      <w:r w:rsidRPr="00391C04">
        <w:rPr>
          <w:rFonts w:asciiTheme="minorHAnsi" w:hAnsiTheme="minorHAnsi"/>
        </w:rPr>
        <w:t xml:space="preserve"> by Eric Smallwood.</w:t>
      </w:r>
    </w:p>
    <w:p w14:paraId="69295CC3" w14:textId="77777777" w:rsidR="00391C04" w:rsidRPr="00391C04" w:rsidRDefault="00391C04" w:rsidP="00391C04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lastRenderedPageBreak/>
        <w:t>Amendment:</w:t>
      </w:r>
      <w:r w:rsidRPr="00391C04">
        <w:rPr>
          <w:rFonts w:asciiTheme="minorHAnsi" w:hAnsiTheme="minorHAnsi"/>
        </w:rPr>
        <w:t xml:space="preserve"> Eric Smallwood moved to amend the motion with the following parameters: The Executive Committee must oversee and approve all ads, and no specific candidates may be mentioned. Seconded by Tom Billington. </w:t>
      </w:r>
      <w:r w:rsidRPr="00391C04">
        <w:rPr>
          <w:rFonts w:asciiTheme="minorHAnsi" w:hAnsiTheme="minorHAnsi"/>
          <w:b/>
          <w:bCs/>
        </w:rPr>
        <w:t>Motion carried</w:t>
      </w:r>
      <w:r w:rsidRPr="00391C04">
        <w:rPr>
          <w:rFonts w:asciiTheme="minorHAnsi" w:hAnsiTheme="minorHAnsi"/>
        </w:rPr>
        <w:t xml:space="preserve"> (2 in opposition).</w:t>
      </w:r>
    </w:p>
    <w:p w14:paraId="72D89A66" w14:textId="77777777" w:rsidR="00391C04" w:rsidRPr="00391C04" w:rsidRDefault="00391C04" w:rsidP="00391C04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Final Vote:</w:t>
      </w:r>
      <w:r w:rsidRPr="00391C04">
        <w:rPr>
          <w:rFonts w:asciiTheme="minorHAnsi" w:hAnsiTheme="minorHAnsi"/>
        </w:rPr>
        <w:t xml:space="preserve"> The original motion, as amended, was put to a vote. </w:t>
      </w:r>
      <w:r w:rsidRPr="00391C04">
        <w:rPr>
          <w:rFonts w:asciiTheme="minorHAnsi" w:hAnsiTheme="minorHAnsi"/>
          <w:b/>
          <w:bCs/>
        </w:rPr>
        <w:t>Motion carried</w:t>
      </w:r>
      <w:r w:rsidRPr="00391C04">
        <w:rPr>
          <w:rFonts w:asciiTheme="minorHAnsi" w:hAnsiTheme="minorHAnsi"/>
        </w:rPr>
        <w:t xml:space="preserve"> (2 in opposition).</w:t>
      </w:r>
    </w:p>
    <w:p w14:paraId="7AA83B07" w14:textId="72B5898C" w:rsidR="00391C04" w:rsidRPr="00391C04" w:rsidRDefault="00391C04" w:rsidP="001D2BF6">
      <w:pPr>
        <w:pStyle w:val="NormalWeb"/>
        <w:spacing w:after="0" w:afterAutospacing="0"/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New Business</w:t>
      </w:r>
    </w:p>
    <w:p w14:paraId="22ED850A" w14:textId="77777777" w:rsidR="00391C04" w:rsidRPr="00391C04" w:rsidRDefault="00391C04" w:rsidP="00391C04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State Party Correspondence:</w:t>
      </w:r>
      <w:r w:rsidRPr="00391C04">
        <w:rPr>
          <w:rFonts w:asciiTheme="minorHAnsi" w:hAnsiTheme="minorHAnsi"/>
        </w:rPr>
        <w:t xml:space="preserve"> Marla Sission read a proposed letter to the State Republican Party Chair requesting a cease-and-desist order against the Magic Valley Liberty Alliance PAC regarding misleading advertising.</w:t>
      </w:r>
    </w:p>
    <w:p w14:paraId="0D15901A" w14:textId="5758C55C" w:rsidR="00391C04" w:rsidRPr="00391C04" w:rsidRDefault="00391C04" w:rsidP="00391C04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Motion:</w:t>
      </w:r>
      <w:r w:rsidRPr="00391C04">
        <w:rPr>
          <w:rFonts w:asciiTheme="minorHAnsi" w:hAnsiTheme="minorHAnsi"/>
        </w:rPr>
        <w:t xml:space="preserve"> </w:t>
      </w:r>
      <w:proofErr w:type="gramStart"/>
      <w:r w:rsidRPr="00391C04">
        <w:rPr>
          <w:rFonts w:asciiTheme="minorHAnsi" w:hAnsiTheme="minorHAnsi"/>
        </w:rPr>
        <w:t>Mar;a</w:t>
      </w:r>
      <w:proofErr w:type="gramEnd"/>
      <w:r w:rsidRPr="00391C04">
        <w:rPr>
          <w:rFonts w:asciiTheme="minorHAnsi" w:hAnsiTheme="minorHAnsi"/>
        </w:rPr>
        <w:t xml:space="preserve"> </w:t>
      </w:r>
      <w:r w:rsidRPr="00391C04">
        <w:rPr>
          <w:rFonts w:asciiTheme="minorHAnsi" w:hAnsiTheme="minorHAnsi"/>
        </w:rPr>
        <w:t xml:space="preserve">Sission moved to accept the letter and send it to the State Party. </w:t>
      </w:r>
      <w:proofErr w:type="gramStart"/>
      <w:r w:rsidRPr="00391C04">
        <w:rPr>
          <w:rFonts w:asciiTheme="minorHAnsi" w:hAnsiTheme="minorHAnsi"/>
        </w:rPr>
        <w:t>Seconded</w:t>
      </w:r>
      <w:proofErr w:type="gramEnd"/>
      <w:r w:rsidRPr="00391C04">
        <w:rPr>
          <w:rFonts w:asciiTheme="minorHAnsi" w:hAnsiTheme="minorHAnsi"/>
        </w:rPr>
        <w:t xml:space="preserve"> by Carla Critchfield.</w:t>
      </w:r>
    </w:p>
    <w:p w14:paraId="0F45E328" w14:textId="77777777" w:rsidR="00391C04" w:rsidRPr="00391C04" w:rsidRDefault="00391C04" w:rsidP="00391C04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Vote:</w:t>
      </w:r>
      <w:r w:rsidRPr="00391C04">
        <w:rPr>
          <w:rFonts w:asciiTheme="minorHAnsi" w:hAnsiTheme="minorHAnsi"/>
        </w:rPr>
        <w:t xml:space="preserve"> A roll call vote was requested. Following a discussion on proxy validity, several proxies were deemed invalid due to missing information.</w:t>
      </w:r>
    </w:p>
    <w:p w14:paraId="0728215E" w14:textId="77777777" w:rsidR="00391C04" w:rsidRPr="00391C04" w:rsidRDefault="00391C04" w:rsidP="00391C04">
      <w:pPr>
        <w:pStyle w:val="NormalWeb"/>
        <w:numPr>
          <w:ilvl w:val="1"/>
          <w:numId w:val="6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Final Count:</w:t>
      </w:r>
      <w:r w:rsidRPr="00391C04">
        <w:rPr>
          <w:rFonts w:asciiTheme="minorHAnsi" w:hAnsiTheme="minorHAnsi"/>
        </w:rPr>
        <w:t xml:space="preserve"> 25 Yes, 5 No, 2 Abstained. </w:t>
      </w:r>
      <w:r w:rsidRPr="00391C04">
        <w:rPr>
          <w:rFonts w:asciiTheme="minorHAnsi" w:hAnsiTheme="minorHAnsi"/>
          <w:b/>
          <w:bCs/>
        </w:rPr>
        <w:t>Motion carried.</w:t>
      </w:r>
    </w:p>
    <w:p w14:paraId="2994D097" w14:textId="77777777" w:rsidR="00391C04" w:rsidRPr="00391C04" w:rsidRDefault="00391C04" w:rsidP="00391C04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Point of Inquiry:</w:t>
      </w:r>
      <w:r w:rsidRPr="00391C04">
        <w:rPr>
          <w:rFonts w:asciiTheme="minorHAnsi" w:hAnsiTheme="minorHAnsi"/>
        </w:rPr>
        <w:t xml:space="preserve"> Carla Critchfield requested that proxy forms be sent to all committee members for future use.</w:t>
      </w:r>
    </w:p>
    <w:p w14:paraId="4D130899" w14:textId="396ABCFE" w:rsidR="00391C04" w:rsidRPr="00391C04" w:rsidRDefault="00391C04" w:rsidP="001D2BF6">
      <w:pPr>
        <w:pStyle w:val="NormalWeb"/>
        <w:spacing w:after="0" w:afterAutospacing="0"/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Announcements</w:t>
      </w:r>
    </w:p>
    <w:p w14:paraId="6E3DA3F4" w14:textId="023EF2D3" w:rsidR="00391C04" w:rsidRPr="00391C04" w:rsidRDefault="00391C04" w:rsidP="00391C04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Filing Deadline:</w:t>
      </w:r>
      <w:r w:rsidRPr="00391C04">
        <w:rPr>
          <w:rFonts w:asciiTheme="minorHAnsi" w:hAnsiTheme="minorHAnsi"/>
        </w:rPr>
        <w:t xml:space="preserve"> Chairman </w:t>
      </w:r>
      <w:proofErr w:type="spellStart"/>
      <w:r w:rsidRPr="00391C04">
        <w:rPr>
          <w:rFonts w:asciiTheme="minorHAnsi" w:hAnsiTheme="minorHAnsi"/>
        </w:rPr>
        <w:t>Wangeman</w:t>
      </w:r>
      <w:proofErr w:type="spellEnd"/>
      <w:r w:rsidRPr="00391C04">
        <w:rPr>
          <w:rFonts w:asciiTheme="minorHAnsi" w:hAnsiTheme="minorHAnsi"/>
        </w:rPr>
        <w:t xml:space="preserve"> reminded members that </w:t>
      </w:r>
      <w:r w:rsidRPr="00391C04">
        <w:rPr>
          <w:rFonts w:asciiTheme="minorHAnsi" w:eastAsiaTheme="majorEastAsia" w:hAnsiTheme="minorHAnsi"/>
        </w:rPr>
        <w:t>March 13th</w:t>
      </w:r>
      <w:r w:rsidRPr="00391C04">
        <w:rPr>
          <w:rFonts w:asciiTheme="minorHAnsi" w:hAnsiTheme="minorHAnsi"/>
        </w:rPr>
        <w:t xml:space="preserve"> is the final day to file for Precinct Committee positions.</w:t>
      </w:r>
    </w:p>
    <w:p w14:paraId="4DC7C7B1" w14:textId="77777777" w:rsidR="00391C04" w:rsidRPr="00391C04" w:rsidRDefault="00391C04" w:rsidP="00391C04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Club Updates:</w:t>
      </w:r>
      <w:r w:rsidRPr="00391C04">
        <w:rPr>
          <w:rFonts w:asciiTheme="minorHAnsi" w:hAnsiTheme="minorHAnsi"/>
        </w:rPr>
        <w:t xml:space="preserve"> Announcements were shared by the MVRW and SIRW.</w:t>
      </w:r>
    </w:p>
    <w:p w14:paraId="0444BB7A" w14:textId="46C7A6E5" w:rsidR="00391C04" w:rsidRPr="00391C04" w:rsidRDefault="00391C04" w:rsidP="00391C04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Deep Creek Inquiry:</w:t>
      </w:r>
      <w:r w:rsidRPr="00391C04">
        <w:rPr>
          <w:rFonts w:asciiTheme="minorHAnsi" w:hAnsiTheme="minorHAnsi"/>
        </w:rPr>
        <w:t xml:space="preserve"> Leslie Wolff inquired why </w:t>
      </w:r>
      <w:r w:rsidRPr="00391C04">
        <w:rPr>
          <w:rFonts w:asciiTheme="minorHAnsi" w:hAnsiTheme="minorHAnsi"/>
        </w:rPr>
        <w:t xml:space="preserve">the </w:t>
      </w:r>
      <w:r w:rsidRPr="00391C04">
        <w:rPr>
          <w:rFonts w:asciiTheme="minorHAnsi" w:hAnsiTheme="minorHAnsi"/>
        </w:rPr>
        <w:t xml:space="preserve">Deep Creek </w:t>
      </w:r>
      <w:r w:rsidRPr="00391C04">
        <w:rPr>
          <w:rFonts w:asciiTheme="minorHAnsi" w:hAnsiTheme="minorHAnsi"/>
        </w:rPr>
        <w:t xml:space="preserve">nomination </w:t>
      </w:r>
      <w:r w:rsidRPr="00391C04">
        <w:rPr>
          <w:rFonts w:asciiTheme="minorHAnsi" w:hAnsiTheme="minorHAnsi"/>
        </w:rPr>
        <w:t xml:space="preserve">was on the agenda. Chairman </w:t>
      </w:r>
      <w:proofErr w:type="spellStart"/>
      <w:r w:rsidRPr="00391C04">
        <w:rPr>
          <w:rFonts w:asciiTheme="minorHAnsi" w:hAnsiTheme="minorHAnsi"/>
        </w:rPr>
        <w:t>Wangeman</w:t>
      </w:r>
      <w:proofErr w:type="spellEnd"/>
      <w:r w:rsidRPr="00391C04">
        <w:rPr>
          <w:rFonts w:asciiTheme="minorHAnsi" w:hAnsiTheme="minorHAnsi"/>
        </w:rPr>
        <w:t xml:space="preserve"> explained that previous results were not announced and a candidate was absent, necessitating a redo.</w:t>
      </w:r>
    </w:p>
    <w:p w14:paraId="5BD8F98E" w14:textId="77777777" w:rsidR="00391C04" w:rsidRPr="00391C04" w:rsidRDefault="00391C04" w:rsidP="00391C04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Document Request:</w:t>
      </w:r>
      <w:r w:rsidRPr="00391C04">
        <w:rPr>
          <w:rFonts w:asciiTheme="minorHAnsi" w:hAnsiTheme="minorHAnsi"/>
        </w:rPr>
        <w:t xml:space="preserve"> Kathy Tompson requested that the letter from the State Party regarding the Deep Creek nomination process be distributed to all precinct members.</w:t>
      </w:r>
    </w:p>
    <w:p w14:paraId="2DEAAC4E" w14:textId="4EE11CF0" w:rsidR="00391C04" w:rsidRPr="00391C04" w:rsidRDefault="00391C04" w:rsidP="00391C04">
      <w:pPr>
        <w:pStyle w:val="NormalWeb"/>
        <w:rPr>
          <w:rFonts w:asciiTheme="minorHAnsi" w:hAnsiTheme="minorHAnsi"/>
        </w:rPr>
      </w:pPr>
      <w:r w:rsidRPr="00391C04">
        <w:rPr>
          <w:rFonts w:asciiTheme="minorHAnsi" w:hAnsiTheme="minorHAnsi"/>
          <w:b/>
          <w:bCs/>
        </w:rPr>
        <w:t>Adjournment</w:t>
      </w:r>
      <w:r w:rsidRPr="00391C04">
        <w:rPr>
          <w:rFonts w:asciiTheme="minorHAnsi" w:hAnsiTheme="minorHAnsi"/>
        </w:rPr>
        <w:t xml:space="preserve"> The meeting was adjourned at 7:40 PM.</w:t>
      </w:r>
    </w:p>
    <w:p w14:paraId="29CC4963" w14:textId="77777777" w:rsidR="00391C04" w:rsidRPr="00391C04" w:rsidRDefault="00391C04" w:rsidP="00391C04">
      <w:pPr>
        <w:pStyle w:val="paragraph"/>
        <w:spacing w:before="240" w:beforeAutospacing="0" w:after="0" w:line="480" w:lineRule="auto"/>
        <w:ind w:left="360"/>
        <w:textAlignment w:val="baseline"/>
        <w:rPr>
          <w:rStyle w:val="normaltextrun"/>
          <w:rFonts w:asciiTheme="minorHAnsi" w:hAnsiTheme="minorHAnsi" w:cs="Segoe UI"/>
        </w:rPr>
      </w:pPr>
    </w:p>
    <w:p w14:paraId="7B487C44" w14:textId="77777777" w:rsidR="00D22C36" w:rsidRPr="00391C04" w:rsidRDefault="00D22C36" w:rsidP="00D22C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391C04">
        <w:rPr>
          <w:rStyle w:val="eop"/>
          <w:rFonts w:asciiTheme="minorHAnsi" w:eastAsiaTheme="majorEastAsia" w:hAnsiTheme="minorHAnsi" w:cs="Segoe UI"/>
        </w:rPr>
        <w:t> </w:t>
      </w:r>
    </w:p>
    <w:p w14:paraId="49A1FFF5" w14:textId="77777777" w:rsidR="00D22C36" w:rsidRPr="00391C04" w:rsidRDefault="00D22C36" w:rsidP="00D22C36"/>
    <w:p w14:paraId="04D31774" w14:textId="77777777" w:rsidR="00DF3729" w:rsidRPr="00391C04" w:rsidRDefault="00DF3729"/>
    <w:sectPr w:rsidR="00DF3729" w:rsidRPr="00391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7FA2"/>
    <w:multiLevelType w:val="multilevel"/>
    <w:tmpl w:val="72A8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4271C"/>
    <w:multiLevelType w:val="multilevel"/>
    <w:tmpl w:val="0EF8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0A734"/>
    <w:multiLevelType w:val="hybridMultilevel"/>
    <w:tmpl w:val="F1004792"/>
    <w:lvl w:ilvl="0" w:tplc="37E228C0">
      <w:start w:val="1"/>
      <w:numFmt w:val="decimal"/>
      <w:lvlText w:val="%1."/>
      <w:lvlJc w:val="left"/>
      <w:pPr>
        <w:ind w:left="720" w:hanging="360"/>
      </w:pPr>
    </w:lvl>
    <w:lvl w:ilvl="1" w:tplc="BC941FA4">
      <w:start w:val="1"/>
      <w:numFmt w:val="lowerLetter"/>
      <w:lvlText w:val="%2."/>
      <w:lvlJc w:val="left"/>
      <w:pPr>
        <w:ind w:left="1440" w:hanging="360"/>
      </w:pPr>
    </w:lvl>
    <w:lvl w:ilvl="2" w:tplc="51720EE4">
      <w:start w:val="1"/>
      <w:numFmt w:val="lowerRoman"/>
      <w:lvlText w:val="%3."/>
      <w:lvlJc w:val="right"/>
      <w:pPr>
        <w:ind w:left="2160" w:hanging="180"/>
      </w:pPr>
    </w:lvl>
    <w:lvl w:ilvl="3" w:tplc="9A24CDBC">
      <w:start w:val="1"/>
      <w:numFmt w:val="decimal"/>
      <w:lvlText w:val="%4."/>
      <w:lvlJc w:val="left"/>
      <w:pPr>
        <w:ind w:left="2880" w:hanging="360"/>
      </w:pPr>
    </w:lvl>
    <w:lvl w:ilvl="4" w:tplc="1C960C52">
      <w:start w:val="1"/>
      <w:numFmt w:val="lowerLetter"/>
      <w:lvlText w:val="%5."/>
      <w:lvlJc w:val="left"/>
      <w:pPr>
        <w:ind w:left="3600" w:hanging="360"/>
      </w:pPr>
    </w:lvl>
    <w:lvl w:ilvl="5" w:tplc="F588E97C">
      <w:start w:val="1"/>
      <w:numFmt w:val="lowerRoman"/>
      <w:lvlText w:val="%6."/>
      <w:lvlJc w:val="right"/>
      <w:pPr>
        <w:ind w:left="4320" w:hanging="180"/>
      </w:pPr>
    </w:lvl>
    <w:lvl w:ilvl="6" w:tplc="D5C20A4A">
      <w:start w:val="1"/>
      <w:numFmt w:val="decimal"/>
      <w:lvlText w:val="%7."/>
      <w:lvlJc w:val="left"/>
      <w:pPr>
        <w:ind w:left="5040" w:hanging="360"/>
      </w:pPr>
    </w:lvl>
    <w:lvl w:ilvl="7" w:tplc="F9E8F744">
      <w:start w:val="1"/>
      <w:numFmt w:val="lowerLetter"/>
      <w:lvlText w:val="%8."/>
      <w:lvlJc w:val="left"/>
      <w:pPr>
        <w:ind w:left="5760" w:hanging="360"/>
      </w:pPr>
    </w:lvl>
    <w:lvl w:ilvl="8" w:tplc="9DAA16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57DAB"/>
    <w:multiLevelType w:val="multilevel"/>
    <w:tmpl w:val="D168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60398"/>
    <w:multiLevelType w:val="multilevel"/>
    <w:tmpl w:val="2CF2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815D6"/>
    <w:multiLevelType w:val="multilevel"/>
    <w:tmpl w:val="A916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C41E65"/>
    <w:multiLevelType w:val="multilevel"/>
    <w:tmpl w:val="62DE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57857">
    <w:abstractNumId w:val="2"/>
  </w:num>
  <w:num w:numId="2" w16cid:durableId="1457598920">
    <w:abstractNumId w:val="1"/>
  </w:num>
  <w:num w:numId="3" w16cid:durableId="116024825">
    <w:abstractNumId w:val="6"/>
  </w:num>
  <w:num w:numId="4" w16cid:durableId="1909219943">
    <w:abstractNumId w:val="4"/>
  </w:num>
  <w:num w:numId="5" w16cid:durableId="816335352">
    <w:abstractNumId w:val="3"/>
  </w:num>
  <w:num w:numId="6" w16cid:durableId="1901166343">
    <w:abstractNumId w:val="5"/>
  </w:num>
  <w:num w:numId="7" w16cid:durableId="195062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36"/>
    <w:rsid w:val="000076A0"/>
    <w:rsid w:val="000C5ED6"/>
    <w:rsid w:val="001D2BF6"/>
    <w:rsid w:val="002C5A1E"/>
    <w:rsid w:val="00391C04"/>
    <w:rsid w:val="0045147C"/>
    <w:rsid w:val="004E6137"/>
    <w:rsid w:val="005945BC"/>
    <w:rsid w:val="005F1EB4"/>
    <w:rsid w:val="0060605F"/>
    <w:rsid w:val="007542C4"/>
    <w:rsid w:val="007E70B2"/>
    <w:rsid w:val="009C6F6B"/>
    <w:rsid w:val="00B1414C"/>
    <w:rsid w:val="00D22C36"/>
    <w:rsid w:val="00DB7FB8"/>
    <w:rsid w:val="00DF3729"/>
    <w:rsid w:val="00F32E7E"/>
    <w:rsid w:val="00F6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1901"/>
  <w15:chartTrackingRefBased/>
  <w15:docId w15:val="{9D3D3F6C-319F-4D09-8B25-669421D3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C36"/>
  </w:style>
  <w:style w:type="paragraph" w:styleId="Heading1">
    <w:name w:val="heading 1"/>
    <w:basedOn w:val="Normal"/>
    <w:next w:val="Normal"/>
    <w:link w:val="Heading1Char"/>
    <w:uiPriority w:val="9"/>
    <w:qFormat/>
    <w:rsid w:val="00D22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C3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2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22C36"/>
  </w:style>
  <w:style w:type="character" w:customStyle="1" w:styleId="eop">
    <w:name w:val="eop"/>
    <w:basedOn w:val="DefaultParagraphFont"/>
    <w:rsid w:val="00D22C36"/>
  </w:style>
  <w:style w:type="paragraph" w:styleId="NormalWeb">
    <w:name w:val="Normal (Web)"/>
    <w:basedOn w:val="Normal"/>
    <w:uiPriority w:val="99"/>
    <w:semiHidden/>
    <w:unhideWhenUsed/>
    <w:rsid w:val="0039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91C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C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Koyle</dc:creator>
  <cp:keywords/>
  <dc:description/>
  <cp:lastModifiedBy>Dan Koyle</cp:lastModifiedBy>
  <cp:revision>1</cp:revision>
  <dcterms:created xsi:type="dcterms:W3CDTF">2026-04-02T04:26:00Z</dcterms:created>
  <dcterms:modified xsi:type="dcterms:W3CDTF">2026-04-02T05:59:00Z</dcterms:modified>
</cp:coreProperties>
</file>